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220DDF" w:rsidRDefault="00220DDF" w:rsidP="00220DDF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220DDF">
        <w:rPr>
          <w:spacing w:val="-20"/>
          <w:sz w:val="36"/>
          <w:szCs w:val="36"/>
        </w:rPr>
        <w:t xml:space="preserve">Orden del día nº </w:t>
      </w:r>
      <w:r w:rsidR="00E573C4" w:rsidRPr="00220DDF">
        <w:rPr>
          <w:spacing w:val="-20"/>
          <w:sz w:val="36"/>
          <w:szCs w:val="36"/>
        </w:rPr>
        <w:t>__</w:t>
      </w:r>
      <w:r w:rsidR="009D1B99" w:rsidRPr="00220DDF">
        <w:rPr>
          <w:spacing w:val="-20"/>
          <w:sz w:val="36"/>
          <w:szCs w:val="36"/>
        </w:rPr>
        <w:t xml:space="preserve"> </w:t>
      </w:r>
    </w:p>
    <w:p w:rsidR="00E1712E" w:rsidRPr="00220DDF" w:rsidRDefault="00220DDF" w:rsidP="00220DDF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Sesión del Grupo E</w:t>
      </w:r>
      <w:r w:rsidRPr="00220DDF">
        <w:rPr>
          <w:spacing w:val="-20"/>
          <w:sz w:val="36"/>
          <w:szCs w:val="36"/>
        </w:rPr>
        <w:t>rgo</w:t>
      </w:r>
    </w:p>
    <w:p w:rsidR="003E28B4" w:rsidRPr="00220DDF" w:rsidRDefault="00220DDF" w:rsidP="00220DDF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220DDF">
        <w:rPr>
          <w:spacing w:val="-20"/>
          <w:sz w:val="36"/>
          <w:szCs w:val="36"/>
        </w:rPr>
        <w:t>Fase preintervención</w:t>
      </w:r>
    </w:p>
    <w:p w:rsidR="00660B81" w:rsidRPr="00220DDF" w:rsidRDefault="00220DDF" w:rsidP="00220DDF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220DDF">
        <w:rPr>
          <w:spacing w:val="-20"/>
          <w:sz w:val="36"/>
          <w:szCs w:val="36"/>
        </w:rPr>
        <w:t>Tarea 6</w:t>
      </w:r>
      <w:r w:rsidR="00FD015D" w:rsidRPr="00220DDF">
        <w:rPr>
          <w:spacing w:val="-20"/>
          <w:sz w:val="36"/>
          <w:szCs w:val="36"/>
        </w:rPr>
        <w:t xml:space="preserve">. </w:t>
      </w:r>
      <w:r w:rsidRPr="00220DDF">
        <w:rPr>
          <w:spacing w:val="-20"/>
          <w:sz w:val="36"/>
          <w:szCs w:val="36"/>
        </w:rPr>
        <w:t>Elaborar el informe de preintervención</w:t>
      </w:r>
    </w:p>
    <w:p w:rsidR="00EB48FD" w:rsidRPr="00667CBD" w:rsidRDefault="00EB48FD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667CBD" w:rsidRDefault="00BA6A5F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D97FE6" w:rsidRPr="00220DDF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220DDF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220DDF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220DDF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220DDF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220DDF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220DDF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220DDF" w:rsidRDefault="00BA6A5F" w:rsidP="00CE1695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3E28B4" w:rsidRPr="00220DDF" w:rsidRDefault="003E28B4" w:rsidP="003E28B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220DDF">
        <w:rPr>
          <w:rFonts w:ascii="Century Gothic" w:hAnsi="Century Gothic" w:cs="Tahoma"/>
          <w:b/>
          <w:sz w:val="20"/>
          <w:szCs w:val="20"/>
        </w:rPr>
        <w:t>Duración prevista:</w:t>
      </w:r>
      <w:r w:rsidRPr="00220DDF">
        <w:rPr>
          <w:rFonts w:ascii="Century Gothic" w:hAnsi="Century Gothic" w:cs="Tahoma"/>
          <w:sz w:val="20"/>
          <w:szCs w:val="20"/>
        </w:rPr>
        <w:t xml:space="preserve"> </w:t>
      </w:r>
      <w:r w:rsidR="00EB03BF" w:rsidRPr="00220DDF">
        <w:rPr>
          <w:rFonts w:ascii="Century Gothic" w:hAnsi="Century Gothic" w:cs="Tahoma"/>
          <w:sz w:val="20"/>
          <w:szCs w:val="20"/>
        </w:rPr>
        <w:t>60</w:t>
      </w:r>
      <w:r w:rsidR="00AA0E43" w:rsidRPr="00220DDF">
        <w:rPr>
          <w:rFonts w:ascii="Century Gothic" w:hAnsi="Century Gothic" w:cs="Tahoma"/>
          <w:sz w:val="20"/>
          <w:szCs w:val="20"/>
        </w:rPr>
        <w:t xml:space="preserve"> </w:t>
      </w:r>
      <w:r w:rsidR="00EB03BF" w:rsidRPr="00220DDF">
        <w:rPr>
          <w:rFonts w:ascii="Century Gothic" w:hAnsi="Century Gothic" w:cs="Tahoma"/>
          <w:sz w:val="20"/>
          <w:szCs w:val="20"/>
        </w:rPr>
        <w:t>minutos</w:t>
      </w:r>
      <w:r w:rsidRPr="00220DDF">
        <w:rPr>
          <w:rFonts w:ascii="Century Gothic" w:hAnsi="Century Gothic" w:cs="Tahoma"/>
          <w:sz w:val="20"/>
          <w:szCs w:val="20"/>
        </w:rPr>
        <w:t xml:space="preserve">. </w:t>
      </w:r>
    </w:p>
    <w:p w:rsidR="003E28B4" w:rsidRPr="00220DDF" w:rsidRDefault="003E28B4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220DDF" w:rsidRPr="00B80B70" w:rsidRDefault="00220DDF" w:rsidP="00220DDF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B80B70">
        <w:rPr>
          <w:rFonts w:ascii="Century Gothic" w:hAnsi="Century Gothic"/>
          <w:iCs/>
          <w:color w:val="A856B0"/>
          <w:sz w:val="28"/>
          <w:szCs w:val="28"/>
        </w:rPr>
        <w:t>Convocados</w:t>
      </w:r>
    </w:p>
    <w:p w:rsidR="00220DDF" w:rsidRPr="00CA0661" w:rsidRDefault="00220DDF" w:rsidP="00220DDF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220DDF" w:rsidRPr="00CA0661" w:rsidRDefault="00220DDF" w:rsidP="00220DDF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Miembros del </w:t>
      </w:r>
      <w:r>
        <w:rPr>
          <w:rFonts w:ascii="Century Gothic" w:hAnsi="Century Gothic" w:cs="Tahoma"/>
          <w:b/>
          <w:sz w:val="20"/>
          <w:szCs w:val="20"/>
        </w:rPr>
        <w:t>Grupo Ergo</w:t>
      </w:r>
      <w:r w:rsidRPr="00CA0661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220DDF" w:rsidRPr="00CA0661" w:rsidRDefault="00220DDF" w:rsidP="00220DDF">
      <w:pPr>
        <w:numPr>
          <w:ilvl w:val="0"/>
          <w:numId w:val="7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220DDF" w:rsidRPr="00CA0661" w:rsidRDefault="00220DDF" w:rsidP="00220DDF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220DDF" w:rsidRPr="00CA0661" w:rsidRDefault="00220DDF" w:rsidP="00220DDF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220DDF" w:rsidRPr="00CA0661" w:rsidRDefault="00220DDF" w:rsidP="00220DDF">
      <w:pPr>
        <w:numPr>
          <w:ilvl w:val="0"/>
          <w:numId w:val="8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220DDF" w:rsidRPr="00667CBD" w:rsidRDefault="00220DDF" w:rsidP="00220DDF">
      <w:pPr>
        <w:spacing w:after="0" w:line="240" w:lineRule="auto"/>
        <w:jc w:val="both"/>
        <w:rPr>
          <w:rFonts w:ascii="Tahoma" w:hAnsi="Tahoma" w:cs="Tahoma"/>
        </w:rPr>
      </w:pPr>
    </w:p>
    <w:p w:rsidR="00220DDF" w:rsidRPr="00B80B70" w:rsidRDefault="00220DDF" w:rsidP="00220DDF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B80B70">
        <w:rPr>
          <w:rFonts w:ascii="Century Gothic" w:hAnsi="Century Gothic"/>
          <w:iCs/>
          <w:color w:val="A856B0"/>
          <w:sz w:val="28"/>
          <w:szCs w:val="28"/>
        </w:rPr>
        <w:t xml:space="preserve">Contenido de la </w:t>
      </w:r>
      <w:r w:rsidR="009704D0">
        <w:rPr>
          <w:rFonts w:ascii="Century Gothic" w:hAnsi="Century Gothic"/>
          <w:iCs/>
          <w:color w:val="A856B0"/>
          <w:sz w:val="28"/>
          <w:szCs w:val="28"/>
        </w:rPr>
        <w:t>ses</w:t>
      </w:r>
      <w:r w:rsidRPr="00B80B70">
        <w:rPr>
          <w:rFonts w:ascii="Century Gothic" w:hAnsi="Century Gothic"/>
          <w:iCs/>
          <w:color w:val="A856B0"/>
          <w:sz w:val="28"/>
          <w:szCs w:val="28"/>
        </w:rPr>
        <w:t>ión</w:t>
      </w:r>
    </w:p>
    <w:p w:rsidR="00BA6A5F" w:rsidRPr="00220DDF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031DB9" w:rsidRPr="00220DDF" w:rsidRDefault="00031DB9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220DDF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EB03BF" w:rsidRPr="00220DDF" w:rsidRDefault="00EB03BF" w:rsidP="00EB03BF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220DDF">
        <w:rPr>
          <w:rFonts w:ascii="Century Gothic" w:hAnsi="Century Gothic" w:cs="Tahoma"/>
          <w:sz w:val="20"/>
          <w:szCs w:val="20"/>
        </w:rPr>
        <w:t xml:space="preserve">Dar publicidad al contenido del acta de la sesión, según el plan de comunicación (Anexo 2). </w:t>
      </w:r>
    </w:p>
    <w:p w:rsidR="00EB03BF" w:rsidRPr="00220DDF" w:rsidRDefault="009775C0" w:rsidP="00EB03BF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220DDF">
        <w:rPr>
          <w:rFonts w:ascii="Century Gothic" w:hAnsi="Century Gothic" w:cs="Tahoma"/>
          <w:sz w:val="20"/>
          <w:szCs w:val="20"/>
        </w:rPr>
        <w:t>C</w:t>
      </w:r>
      <w:r w:rsidR="00EB03BF" w:rsidRPr="00220DDF">
        <w:rPr>
          <w:rFonts w:ascii="Century Gothic" w:hAnsi="Century Gothic" w:cs="Tahoma"/>
          <w:sz w:val="20"/>
          <w:szCs w:val="20"/>
        </w:rPr>
        <w:t>orregir las condiciones desfavorables detectadas en la comprobac</w:t>
      </w:r>
      <w:r w:rsidRPr="00220DDF">
        <w:rPr>
          <w:rFonts w:ascii="Century Gothic" w:hAnsi="Century Gothic" w:cs="Tahoma"/>
          <w:sz w:val="20"/>
          <w:szCs w:val="20"/>
        </w:rPr>
        <w:t xml:space="preserve">ión de las condiciones de éxito, en caso necesario. </w:t>
      </w:r>
    </w:p>
    <w:p w:rsidR="00AA0E43" w:rsidRPr="00220DDF" w:rsidRDefault="00EB03BF" w:rsidP="00EB03BF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220DDF">
        <w:rPr>
          <w:rFonts w:ascii="Century Gothic" w:hAnsi="Century Gothic" w:cs="Tahoma"/>
          <w:sz w:val="20"/>
          <w:szCs w:val="20"/>
        </w:rPr>
        <w:t xml:space="preserve">Lectura del Manual del Método ERGOPAR V2.0 </w:t>
      </w:r>
      <w:r w:rsidR="00AA0E43" w:rsidRPr="00220DDF">
        <w:rPr>
          <w:rFonts w:ascii="Century Gothic" w:hAnsi="Century Gothic" w:cs="Tahoma"/>
          <w:sz w:val="20"/>
          <w:szCs w:val="20"/>
        </w:rPr>
        <w:t>(apartados correspondientes)</w:t>
      </w:r>
      <w:r w:rsidR="00EF7336" w:rsidRPr="00220DDF">
        <w:rPr>
          <w:rFonts w:ascii="Century Gothic" w:hAnsi="Century Gothic" w:cs="Tahoma"/>
          <w:sz w:val="20"/>
          <w:szCs w:val="20"/>
        </w:rPr>
        <w:t>.</w:t>
      </w:r>
      <w:r w:rsidR="00AA0E43" w:rsidRPr="00220DDF">
        <w:rPr>
          <w:rFonts w:ascii="Century Gothic" w:hAnsi="Century Gothic" w:cs="Tahoma"/>
          <w:sz w:val="20"/>
          <w:szCs w:val="20"/>
        </w:rPr>
        <w:t xml:space="preserve"> </w:t>
      </w:r>
    </w:p>
    <w:p w:rsidR="00183849" w:rsidRPr="00220DDF" w:rsidRDefault="00183849" w:rsidP="0018384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9775C0" w:rsidRPr="00220DDF" w:rsidRDefault="009775C0" w:rsidP="009775C0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220DDF">
        <w:rPr>
          <w:rFonts w:ascii="Century Gothic" w:hAnsi="Century Gothic" w:cs="Tahoma"/>
          <w:b/>
          <w:sz w:val="20"/>
          <w:szCs w:val="20"/>
        </w:rPr>
        <w:t xml:space="preserve">Elaborar el Informe de preintervención completando </w:t>
      </w:r>
      <w:r w:rsidR="00012AD6" w:rsidRPr="00220DDF">
        <w:rPr>
          <w:rFonts w:ascii="Century Gothic" w:hAnsi="Century Gothic" w:cs="Tahoma"/>
          <w:b/>
          <w:sz w:val="20"/>
          <w:szCs w:val="20"/>
        </w:rPr>
        <w:t xml:space="preserve">la información correspondiente en el </w:t>
      </w:r>
      <w:r w:rsidRPr="00220DDF">
        <w:rPr>
          <w:rFonts w:ascii="Century Gothic" w:hAnsi="Century Gothic" w:cs="Tahoma"/>
          <w:b/>
          <w:sz w:val="20"/>
          <w:szCs w:val="20"/>
        </w:rPr>
        <w:t xml:space="preserve">Modelo de informe </w:t>
      </w:r>
      <w:r w:rsidR="00012AD6" w:rsidRPr="00220DDF">
        <w:rPr>
          <w:rFonts w:ascii="Century Gothic" w:hAnsi="Century Gothic" w:cs="Tahoma"/>
          <w:b/>
          <w:sz w:val="20"/>
          <w:szCs w:val="20"/>
        </w:rPr>
        <w:t>disponible en ergopar.istas.net</w:t>
      </w:r>
      <w:r w:rsidRPr="00220DDF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7377AC" w:rsidRPr="00220DDF" w:rsidRDefault="007377AC" w:rsidP="007377AC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667CBD" w:rsidRPr="00220DDF" w:rsidRDefault="00A05970" w:rsidP="00EF73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220DDF">
        <w:rPr>
          <w:rFonts w:ascii="Century Gothic" w:hAnsi="Century Gothic" w:cs="Tahoma"/>
          <w:b/>
          <w:sz w:val="20"/>
          <w:szCs w:val="20"/>
        </w:rPr>
        <w:t>D</w:t>
      </w:r>
      <w:r w:rsidR="00667CBD" w:rsidRPr="00220DDF">
        <w:rPr>
          <w:rFonts w:ascii="Century Gothic" w:hAnsi="Century Gothic" w:cs="Tahoma"/>
          <w:b/>
          <w:sz w:val="20"/>
          <w:szCs w:val="20"/>
        </w:rPr>
        <w:t xml:space="preserve">efinir el trabajo a realizar por el </w:t>
      </w:r>
      <w:r w:rsidR="00CA01F6" w:rsidRPr="00220DDF">
        <w:rPr>
          <w:rFonts w:ascii="Century Gothic" w:hAnsi="Century Gothic" w:cs="Tahoma"/>
          <w:b/>
          <w:sz w:val="20"/>
          <w:szCs w:val="20"/>
        </w:rPr>
        <w:t>Grupo Ergo</w:t>
      </w:r>
      <w:r w:rsidR="002F50D3" w:rsidRPr="00220DDF">
        <w:rPr>
          <w:rFonts w:ascii="Century Gothic" w:hAnsi="Century Gothic" w:cs="Tahoma"/>
          <w:b/>
          <w:sz w:val="20"/>
          <w:szCs w:val="20"/>
        </w:rPr>
        <w:t xml:space="preserve"> antes de la </w:t>
      </w:r>
      <w:r w:rsidR="00CA01F6" w:rsidRPr="00220DDF">
        <w:rPr>
          <w:rFonts w:ascii="Century Gothic" w:hAnsi="Century Gothic" w:cs="Tahoma"/>
          <w:b/>
          <w:sz w:val="20"/>
          <w:szCs w:val="20"/>
        </w:rPr>
        <w:t xml:space="preserve">siguiente </w:t>
      </w:r>
      <w:r w:rsidR="004D27DA" w:rsidRPr="00220DDF">
        <w:rPr>
          <w:rFonts w:ascii="Century Gothic" w:hAnsi="Century Gothic" w:cs="Tahoma"/>
          <w:b/>
          <w:sz w:val="20"/>
          <w:szCs w:val="20"/>
        </w:rPr>
        <w:t>sesión</w:t>
      </w:r>
      <w:r w:rsidR="002F50D3" w:rsidRPr="00220DDF">
        <w:rPr>
          <w:rFonts w:ascii="Century Gothic" w:hAnsi="Century Gothic" w:cs="Tahoma"/>
          <w:b/>
          <w:sz w:val="20"/>
          <w:szCs w:val="20"/>
        </w:rPr>
        <w:t>.</w:t>
      </w:r>
      <w:r w:rsidR="00667CBD" w:rsidRPr="00220DDF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9775C0" w:rsidRPr="00220DDF" w:rsidRDefault="00CA01F6" w:rsidP="00B624C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220DDF">
        <w:rPr>
          <w:rFonts w:ascii="Century Gothic" w:hAnsi="Century Gothic" w:cs="Tahoma"/>
          <w:sz w:val="20"/>
          <w:szCs w:val="20"/>
        </w:rPr>
        <w:t>Dar publicidad al contenido d</w:t>
      </w:r>
      <w:r w:rsidR="00D12CA6" w:rsidRPr="00220DDF">
        <w:rPr>
          <w:rFonts w:ascii="Century Gothic" w:hAnsi="Century Gothic" w:cs="Tahoma"/>
          <w:sz w:val="20"/>
          <w:szCs w:val="20"/>
        </w:rPr>
        <w:t xml:space="preserve">el acta de la </w:t>
      </w:r>
      <w:r w:rsidR="00EF7336" w:rsidRPr="00220DDF">
        <w:rPr>
          <w:rFonts w:ascii="Century Gothic" w:hAnsi="Century Gothic" w:cs="Tahoma"/>
          <w:sz w:val="20"/>
          <w:szCs w:val="20"/>
        </w:rPr>
        <w:t>sesión</w:t>
      </w:r>
      <w:r w:rsidR="00D12CA6" w:rsidRPr="00220DDF">
        <w:rPr>
          <w:rFonts w:ascii="Century Gothic" w:hAnsi="Century Gothic" w:cs="Tahoma"/>
          <w:sz w:val="20"/>
          <w:szCs w:val="20"/>
        </w:rPr>
        <w:t>, según el plan de comunicación (Anexo 2).</w:t>
      </w:r>
    </w:p>
    <w:p w:rsidR="00D01D16" w:rsidRPr="00220DDF" w:rsidRDefault="009775C0" w:rsidP="00D01D16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220DDF">
        <w:rPr>
          <w:rFonts w:ascii="Century Gothic" w:hAnsi="Century Gothic" w:cs="Tahoma"/>
          <w:sz w:val="20"/>
          <w:szCs w:val="20"/>
        </w:rPr>
        <w:t>Dar publicidad al contenido del informe de preintervención, según el plan de comunicación (Anexo 2).</w:t>
      </w:r>
      <w:r w:rsidR="00D12CA6" w:rsidRPr="00220DDF">
        <w:rPr>
          <w:rFonts w:ascii="Century Gothic" w:hAnsi="Century Gothic" w:cs="Tahoma"/>
          <w:sz w:val="20"/>
          <w:szCs w:val="20"/>
        </w:rPr>
        <w:t xml:space="preserve"> </w:t>
      </w:r>
    </w:p>
    <w:p w:rsidR="00D01D16" w:rsidRPr="00220DDF" w:rsidRDefault="00D01D16" w:rsidP="00D01D16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220DDF">
        <w:rPr>
          <w:rFonts w:ascii="Century Gothic" w:hAnsi="Century Gothic" w:cs="Tahoma"/>
          <w:sz w:val="20"/>
          <w:szCs w:val="20"/>
        </w:rPr>
        <w:t xml:space="preserve">Elaborar un listado que incluya información a nivel individual de los trabajadores del ámbito de intervención y condiciones de trabajo en el puesto. Esta información se extraerá de la sesión de condiciones de trabajo en el ámbito de intervención (Tarea 5). </w:t>
      </w:r>
    </w:p>
    <w:p w:rsidR="00674091" w:rsidRPr="00220DDF" w:rsidRDefault="00947A84" w:rsidP="00947A8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220DDF">
        <w:rPr>
          <w:rFonts w:ascii="Century Gothic" w:hAnsi="Century Gothic" w:cs="Tahoma"/>
          <w:sz w:val="20"/>
          <w:szCs w:val="20"/>
        </w:rPr>
        <w:t>L</w:t>
      </w:r>
      <w:r w:rsidR="00D12CA6" w:rsidRPr="00220DDF">
        <w:rPr>
          <w:rFonts w:ascii="Century Gothic" w:hAnsi="Century Gothic" w:cs="Tahoma"/>
          <w:sz w:val="20"/>
          <w:szCs w:val="20"/>
        </w:rPr>
        <w:t xml:space="preserve">ectura </w:t>
      </w:r>
      <w:r w:rsidR="00B624CB" w:rsidRPr="00220DDF">
        <w:rPr>
          <w:rFonts w:ascii="Century Gothic" w:hAnsi="Century Gothic" w:cs="Tahoma"/>
          <w:sz w:val="20"/>
          <w:szCs w:val="20"/>
        </w:rPr>
        <w:t xml:space="preserve">del Manual del Método </w:t>
      </w:r>
      <w:r w:rsidR="002F50D3" w:rsidRPr="00220DDF">
        <w:rPr>
          <w:rFonts w:ascii="Century Gothic" w:hAnsi="Century Gothic" w:cs="Tahoma"/>
          <w:sz w:val="20"/>
          <w:szCs w:val="20"/>
        </w:rPr>
        <w:t>ERGOPAR V2.0, concretamente</w:t>
      </w:r>
      <w:r w:rsidR="00674091" w:rsidRPr="00220DDF">
        <w:rPr>
          <w:rFonts w:ascii="Century Gothic" w:hAnsi="Century Gothic" w:cs="Tahoma"/>
          <w:sz w:val="20"/>
          <w:szCs w:val="20"/>
        </w:rPr>
        <w:t>:</w:t>
      </w:r>
      <w:r w:rsidR="002F50D3" w:rsidRPr="00220DDF">
        <w:rPr>
          <w:rFonts w:ascii="Century Gothic" w:hAnsi="Century Gothic" w:cs="Tahoma"/>
          <w:sz w:val="20"/>
          <w:szCs w:val="20"/>
        </w:rPr>
        <w:t xml:space="preserve"> </w:t>
      </w:r>
    </w:p>
    <w:p w:rsidR="00CE1695" w:rsidRPr="00220DDF" w:rsidRDefault="009775C0" w:rsidP="00EF7336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220DDF">
        <w:rPr>
          <w:rFonts w:ascii="Century Gothic" w:hAnsi="Century Gothic" w:cs="Tahoma"/>
          <w:sz w:val="20"/>
          <w:szCs w:val="20"/>
        </w:rPr>
        <w:lastRenderedPageBreak/>
        <w:t>Tarea 7</w:t>
      </w:r>
      <w:r w:rsidR="003E28B4" w:rsidRPr="00220DDF">
        <w:rPr>
          <w:rFonts w:ascii="Century Gothic" w:hAnsi="Century Gothic" w:cs="Tahoma"/>
          <w:sz w:val="20"/>
          <w:szCs w:val="20"/>
        </w:rPr>
        <w:t>.</w:t>
      </w:r>
    </w:p>
    <w:p w:rsidR="009775C0" w:rsidRPr="00220DDF" w:rsidRDefault="009775C0" w:rsidP="00EF7336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220DDF">
        <w:rPr>
          <w:rFonts w:ascii="Century Gothic" w:hAnsi="Century Gothic" w:cs="Tahoma"/>
          <w:sz w:val="20"/>
          <w:szCs w:val="20"/>
        </w:rPr>
        <w:t xml:space="preserve">Anexo 5. </w:t>
      </w:r>
    </w:p>
    <w:p w:rsidR="00314F97" w:rsidRPr="00220DDF" w:rsidRDefault="00314F97" w:rsidP="00314F97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3A7D9E" w:rsidRPr="00220DDF" w:rsidRDefault="0063038F" w:rsidP="0067409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220DDF">
        <w:rPr>
          <w:rFonts w:ascii="Century Gothic" w:hAnsi="Century Gothic" w:cs="Tahoma"/>
          <w:b/>
          <w:sz w:val="20"/>
          <w:szCs w:val="20"/>
        </w:rPr>
        <w:t>Fijar fecha</w:t>
      </w:r>
      <w:r w:rsidR="00652BCA" w:rsidRPr="00220DDF">
        <w:rPr>
          <w:rFonts w:ascii="Century Gothic" w:hAnsi="Century Gothic" w:cs="Tahoma"/>
          <w:b/>
          <w:sz w:val="20"/>
          <w:szCs w:val="20"/>
        </w:rPr>
        <w:t xml:space="preserve"> </w:t>
      </w:r>
      <w:r w:rsidRPr="00220DDF">
        <w:rPr>
          <w:rFonts w:ascii="Century Gothic" w:hAnsi="Century Gothic" w:cs="Tahoma"/>
          <w:b/>
          <w:sz w:val="20"/>
          <w:szCs w:val="20"/>
        </w:rPr>
        <w:t xml:space="preserve">de la </w:t>
      </w:r>
      <w:r w:rsidR="00947A84" w:rsidRPr="00220DDF">
        <w:rPr>
          <w:rFonts w:ascii="Century Gothic" w:hAnsi="Century Gothic" w:cs="Tahoma"/>
          <w:b/>
          <w:sz w:val="20"/>
          <w:szCs w:val="20"/>
        </w:rPr>
        <w:t xml:space="preserve">siguiente </w:t>
      </w:r>
      <w:r w:rsidR="00B624CB" w:rsidRPr="00220DDF">
        <w:rPr>
          <w:rFonts w:ascii="Century Gothic" w:hAnsi="Century Gothic" w:cs="Tahoma"/>
          <w:b/>
          <w:sz w:val="20"/>
          <w:szCs w:val="20"/>
        </w:rPr>
        <w:t>sesión del Grupo Ergo</w:t>
      </w:r>
      <w:r w:rsidRPr="00220DDF">
        <w:rPr>
          <w:rFonts w:ascii="Century Gothic" w:hAnsi="Century Gothic" w:cs="Tahoma"/>
          <w:b/>
          <w:sz w:val="20"/>
          <w:szCs w:val="20"/>
        </w:rPr>
        <w:t xml:space="preserve"> </w:t>
      </w:r>
      <w:r w:rsidR="00314F97" w:rsidRPr="00220DDF">
        <w:rPr>
          <w:rFonts w:ascii="Century Gothic" w:hAnsi="Century Gothic" w:cs="Tahoma"/>
          <w:b/>
          <w:sz w:val="20"/>
          <w:szCs w:val="20"/>
        </w:rPr>
        <w:t>para</w:t>
      </w:r>
      <w:r w:rsidR="0064707E" w:rsidRPr="00220DDF">
        <w:rPr>
          <w:rFonts w:ascii="Century Gothic" w:hAnsi="Century Gothic" w:cs="Tahoma"/>
          <w:b/>
          <w:sz w:val="20"/>
          <w:szCs w:val="20"/>
        </w:rPr>
        <w:t xml:space="preserve"> iniciar Fase de intervención con </w:t>
      </w:r>
      <w:r w:rsidR="00EF7336" w:rsidRPr="00220DDF">
        <w:rPr>
          <w:rFonts w:ascii="Century Gothic" w:hAnsi="Century Gothic" w:cs="Tahoma"/>
          <w:b/>
          <w:sz w:val="20"/>
          <w:szCs w:val="20"/>
        </w:rPr>
        <w:t xml:space="preserve">la </w:t>
      </w:r>
      <w:r w:rsidR="00012AD6" w:rsidRPr="00220DDF">
        <w:rPr>
          <w:rFonts w:ascii="Century Gothic" w:hAnsi="Century Gothic" w:cs="Tahoma"/>
          <w:b/>
          <w:sz w:val="20"/>
          <w:szCs w:val="20"/>
        </w:rPr>
        <w:t>preparación del cuestionario y planificación de su distribución, cumplimentación y recogida</w:t>
      </w:r>
      <w:r w:rsidR="00EF7336" w:rsidRPr="00220DDF">
        <w:rPr>
          <w:rFonts w:ascii="Century Gothic" w:hAnsi="Century Gothic" w:cs="Tahoma"/>
          <w:b/>
          <w:sz w:val="20"/>
          <w:szCs w:val="20"/>
        </w:rPr>
        <w:t xml:space="preserve"> </w:t>
      </w:r>
      <w:r w:rsidR="00947A84" w:rsidRPr="00220DDF">
        <w:rPr>
          <w:rFonts w:ascii="Century Gothic" w:hAnsi="Century Gothic" w:cs="Tahoma"/>
          <w:b/>
          <w:sz w:val="20"/>
          <w:szCs w:val="20"/>
        </w:rPr>
        <w:t xml:space="preserve">(Tarea </w:t>
      </w:r>
      <w:r w:rsidR="00012AD6" w:rsidRPr="00220DDF">
        <w:rPr>
          <w:rFonts w:ascii="Century Gothic" w:hAnsi="Century Gothic" w:cs="Tahoma"/>
          <w:b/>
          <w:sz w:val="20"/>
          <w:szCs w:val="20"/>
        </w:rPr>
        <w:t>7</w:t>
      </w:r>
      <w:r w:rsidR="003E28B4" w:rsidRPr="00220DDF">
        <w:rPr>
          <w:rFonts w:ascii="Century Gothic" w:hAnsi="Century Gothic" w:cs="Tahoma"/>
          <w:b/>
          <w:sz w:val="20"/>
          <w:szCs w:val="20"/>
        </w:rPr>
        <w:t>)</w:t>
      </w:r>
      <w:r w:rsidRPr="00220DDF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031DB9" w:rsidRPr="00220DDF" w:rsidRDefault="00031DB9" w:rsidP="00031DB9">
      <w:pPr>
        <w:ind w:left="360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031DB9" w:rsidRPr="00220DDF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5C0" w:rsidRDefault="009775C0" w:rsidP="00660B81">
      <w:pPr>
        <w:spacing w:after="0" w:line="240" w:lineRule="auto"/>
      </w:pPr>
      <w:r>
        <w:separator/>
      </w:r>
    </w:p>
  </w:endnote>
  <w:endnote w:type="continuationSeparator" w:id="1">
    <w:p w:rsidR="009775C0" w:rsidRDefault="009775C0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C0" w:rsidRPr="00220DDF" w:rsidRDefault="00220DDF" w:rsidP="00220DDF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="00036D59"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="00036D59" w:rsidRPr="002B1622">
      <w:rPr>
        <w:rFonts w:ascii="Century Gothic" w:hAnsi="Century Gothic"/>
        <w:b/>
        <w:sz w:val="16"/>
        <w:szCs w:val="16"/>
      </w:rPr>
      <w:fldChar w:fldCharType="separate"/>
    </w:r>
    <w:r w:rsidR="009704D0">
      <w:rPr>
        <w:rFonts w:ascii="Century Gothic" w:hAnsi="Century Gothic"/>
        <w:b/>
        <w:noProof/>
        <w:sz w:val="16"/>
        <w:szCs w:val="16"/>
      </w:rPr>
      <w:t>1</w:t>
    </w:r>
    <w:r w:rsidR="00036D59"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="00036D59"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="00036D59" w:rsidRPr="002B1622">
      <w:rPr>
        <w:rFonts w:ascii="Century Gothic" w:hAnsi="Century Gothic"/>
        <w:b/>
        <w:sz w:val="16"/>
        <w:szCs w:val="16"/>
      </w:rPr>
      <w:fldChar w:fldCharType="separate"/>
    </w:r>
    <w:r w:rsidR="009704D0">
      <w:rPr>
        <w:rFonts w:ascii="Century Gothic" w:hAnsi="Century Gothic"/>
        <w:b/>
        <w:noProof/>
        <w:sz w:val="16"/>
        <w:szCs w:val="16"/>
      </w:rPr>
      <w:t>2</w:t>
    </w:r>
    <w:r w:rsidR="00036D59" w:rsidRPr="002B1622">
      <w:rPr>
        <w:rFonts w:ascii="Century Gothic" w:hAnsi="Century Gothic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5C0" w:rsidRDefault="009775C0" w:rsidP="00660B81">
      <w:pPr>
        <w:spacing w:after="0" w:line="240" w:lineRule="auto"/>
      </w:pPr>
      <w:r>
        <w:separator/>
      </w:r>
    </w:p>
  </w:footnote>
  <w:footnote w:type="continuationSeparator" w:id="1">
    <w:p w:rsidR="009775C0" w:rsidRDefault="009775C0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DF" w:rsidRPr="002B1622" w:rsidRDefault="00220DDF" w:rsidP="00220DDF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3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9775C0" w:rsidRPr="00220DDF" w:rsidRDefault="009775C0" w:rsidP="00220D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5pt;height:10.9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EB423F7"/>
    <w:multiLevelType w:val="hybridMultilevel"/>
    <w:tmpl w:val="80023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38BB1DC8"/>
    <w:multiLevelType w:val="hybridMultilevel"/>
    <w:tmpl w:val="7214C2D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6761B"/>
    <w:multiLevelType w:val="hybridMultilevel"/>
    <w:tmpl w:val="7BF844D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001E5"/>
    <w:rsid w:val="000024FA"/>
    <w:rsid w:val="00011A6A"/>
    <w:rsid w:val="00012AD6"/>
    <w:rsid w:val="00031DB9"/>
    <w:rsid w:val="00036D59"/>
    <w:rsid w:val="00092C58"/>
    <w:rsid w:val="000A5DB1"/>
    <w:rsid w:val="000B6C08"/>
    <w:rsid w:val="0013370E"/>
    <w:rsid w:val="00170A45"/>
    <w:rsid w:val="00183849"/>
    <w:rsid w:val="001A0DB1"/>
    <w:rsid w:val="001C3A53"/>
    <w:rsid w:val="0020323D"/>
    <w:rsid w:val="00207A63"/>
    <w:rsid w:val="00220DDF"/>
    <w:rsid w:val="00290051"/>
    <w:rsid w:val="002A4E2F"/>
    <w:rsid w:val="002F3562"/>
    <w:rsid w:val="002F50D3"/>
    <w:rsid w:val="00314F97"/>
    <w:rsid w:val="003604CE"/>
    <w:rsid w:val="00377E93"/>
    <w:rsid w:val="003A7D9E"/>
    <w:rsid w:val="003B754E"/>
    <w:rsid w:val="003D367B"/>
    <w:rsid w:val="003E28B4"/>
    <w:rsid w:val="00452FFC"/>
    <w:rsid w:val="0046540D"/>
    <w:rsid w:val="004C1335"/>
    <w:rsid w:val="004D27DA"/>
    <w:rsid w:val="004D6CDF"/>
    <w:rsid w:val="005429B1"/>
    <w:rsid w:val="00563D0A"/>
    <w:rsid w:val="00572D87"/>
    <w:rsid w:val="00584798"/>
    <w:rsid w:val="005E307E"/>
    <w:rsid w:val="005E7263"/>
    <w:rsid w:val="006244EA"/>
    <w:rsid w:val="0063038F"/>
    <w:rsid w:val="0064707E"/>
    <w:rsid w:val="00652BCA"/>
    <w:rsid w:val="00660B81"/>
    <w:rsid w:val="00667CBD"/>
    <w:rsid w:val="00674091"/>
    <w:rsid w:val="0068773B"/>
    <w:rsid w:val="0071075D"/>
    <w:rsid w:val="00714DA1"/>
    <w:rsid w:val="0073086D"/>
    <w:rsid w:val="007377AC"/>
    <w:rsid w:val="00755236"/>
    <w:rsid w:val="007669DA"/>
    <w:rsid w:val="007713A5"/>
    <w:rsid w:val="007A2DFD"/>
    <w:rsid w:val="007E72E5"/>
    <w:rsid w:val="00804976"/>
    <w:rsid w:val="008064F6"/>
    <w:rsid w:val="00834F01"/>
    <w:rsid w:val="008F104A"/>
    <w:rsid w:val="00920533"/>
    <w:rsid w:val="009454C8"/>
    <w:rsid w:val="00947A84"/>
    <w:rsid w:val="009704D0"/>
    <w:rsid w:val="009775C0"/>
    <w:rsid w:val="009855C8"/>
    <w:rsid w:val="00997E0F"/>
    <w:rsid w:val="009C6A93"/>
    <w:rsid w:val="009D1B99"/>
    <w:rsid w:val="00A05970"/>
    <w:rsid w:val="00A128AE"/>
    <w:rsid w:val="00A61022"/>
    <w:rsid w:val="00AA0E43"/>
    <w:rsid w:val="00AC059B"/>
    <w:rsid w:val="00AC5252"/>
    <w:rsid w:val="00AD4EE8"/>
    <w:rsid w:val="00B20731"/>
    <w:rsid w:val="00B624CB"/>
    <w:rsid w:val="00B67383"/>
    <w:rsid w:val="00B95C23"/>
    <w:rsid w:val="00BA6A5F"/>
    <w:rsid w:val="00BC3064"/>
    <w:rsid w:val="00BF2902"/>
    <w:rsid w:val="00C508C7"/>
    <w:rsid w:val="00C60072"/>
    <w:rsid w:val="00C87090"/>
    <w:rsid w:val="00CA01F6"/>
    <w:rsid w:val="00CE1695"/>
    <w:rsid w:val="00CF3998"/>
    <w:rsid w:val="00D01D16"/>
    <w:rsid w:val="00D061EE"/>
    <w:rsid w:val="00D120D8"/>
    <w:rsid w:val="00D12CA6"/>
    <w:rsid w:val="00D65B92"/>
    <w:rsid w:val="00D82DD9"/>
    <w:rsid w:val="00D97FE6"/>
    <w:rsid w:val="00DE124B"/>
    <w:rsid w:val="00E065BE"/>
    <w:rsid w:val="00E1712E"/>
    <w:rsid w:val="00E42C5C"/>
    <w:rsid w:val="00E573C4"/>
    <w:rsid w:val="00E71882"/>
    <w:rsid w:val="00E92664"/>
    <w:rsid w:val="00EB03BF"/>
    <w:rsid w:val="00EB0E63"/>
    <w:rsid w:val="00EB48FD"/>
    <w:rsid w:val="00EE04A8"/>
    <w:rsid w:val="00EE609F"/>
    <w:rsid w:val="00EF02BB"/>
    <w:rsid w:val="00EF0987"/>
    <w:rsid w:val="00EF0B74"/>
    <w:rsid w:val="00EF2C42"/>
    <w:rsid w:val="00EF7336"/>
    <w:rsid w:val="00F47DCF"/>
    <w:rsid w:val="00F55BE0"/>
    <w:rsid w:val="00F81EDD"/>
    <w:rsid w:val="00F93465"/>
    <w:rsid w:val="00FD015D"/>
    <w:rsid w:val="00FD79DF"/>
    <w:rsid w:val="00FE07FC"/>
    <w:rsid w:val="00F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20DDF"/>
    <w:pPr>
      <w:keepNext/>
      <w:numPr>
        <w:numId w:val="6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220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character" w:customStyle="1" w:styleId="Ttulo1Car">
    <w:name w:val="Título 1 Car"/>
    <w:basedOn w:val="Fuentedeprrafopredeter"/>
    <w:link w:val="Ttulo1"/>
    <w:rsid w:val="00220DDF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22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23</cp:revision>
  <cp:lastPrinted>2014-11-19T15:38:00Z</cp:lastPrinted>
  <dcterms:created xsi:type="dcterms:W3CDTF">2014-11-19T12:10:00Z</dcterms:created>
  <dcterms:modified xsi:type="dcterms:W3CDTF">2014-12-12T11:59:00Z</dcterms:modified>
</cp:coreProperties>
</file>